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5B86E" w14:textId="77777777" w:rsidR="007B58BD" w:rsidRDefault="00D405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Supplementary Table 1:</w:t>
      </w:r>
      <w:r>
        <w:rPr>
          <w:rFonts w:ascii="Times New Roman" w:hAnsi="Times New Roman" w:cs="Times New Roman"/>
          <w:sz w:val="24"/>
          <w:szCs w:val="24"/>
        </w:rPr>
        <w:t xml:space="preserve"> Detailed characteristics of the instrumental variables for IPF in the analysis of its causal effect on CAD.</w:t>
      </w:r>
    </w:p>
    <w:tbl>
      <w:tblPr>
        <w:tblW w:w="8306" w:type="dxa"/>
        <w:jc w:val="center"/>
        <w:tblLook w:val="04A0" w:firstRow="1" w:lastRow="0" w:firstColumn="1" w:lastColumn="0" w:noHBand="0" w:noVBand="1"/>
      </w:tblPr>
      <w:tblGrid>
        <w:gridCol w:w="1418"/>
        <w:gridCol w:w="1200"/>
        <w:gridCol w:w="1072"/>
        <w:gridCol w:w="1153"/>
        <w:gridCol w:w="1275"/>
        <w:gridCol w:w="1094"/>
        <w:gridCol w:w="1094"/>
      </w:tblGrid>
      <w:tr w:rsidR="007B58BD" w14:paraId="74B5D40F" w14:textId="77777777">
        <w:trPr>
          <w:trHeight w:val="276"/>
          <w:jc w:val="center"/>
        </w:trPr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80C1667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SNP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2C461A2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beta.exp</w:t>
            </w:r>
            <w:proofErr w:type="spellEnd"/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2E25320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se.exp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F9BD335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eaf.exp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027744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pval.exp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1A62B77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EDE642C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F</w:t>
            </w:r>
          </w:p>
        </w:tc>
      </w:tr>
      <w:tr w:rsidR="007B58BD" w14:paraId="63FA069E" w14:textId="77777777">
        <w:trPr>
          <w:trHeight w:val="276"/>
          <w:jc w:val="center"/>
        </w:trPr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E9528C0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rs78238620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B493DC5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0.459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3D37753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0.074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2956CF0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9811F76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5.12E-10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9A0B76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0.003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5A8B378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38.625</w:t>
            </w:r>
          </w:p>
        </w:tc>
      </w:tr>
      <w:tr w:rsidR="007B58BD" w14:paraId="681CEFD4" w14:textId="77777777">
        <w:trPr>
          <w:trHeight w:val="276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DCB757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rs12696304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723335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0.267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2377B4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0.037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B4338C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0.279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2A3EC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7.09E-13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B7259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2B099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51.509</w:t>
            </w:r>
          </w:p>
        </w:tc>
      </w:tr>
      <w:tr w:rsidR="007B58BD" w14:paraId="4D0E10C1" w14:textId="77777777">
        <w:trPr>
          <w:trHeight w:val="276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297467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rs2013701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636BD6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-0.242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2CB11B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0.033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9333C5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35FA0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3.30E-13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C61392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E99BE2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53.009</w:t>
            </w:r>
          </w:p>
        </w:tc>
      </w:tr>
      <w:tr w:rsidR="007B58BD" w14:paraId="54AEB09B" w14:textId="77777777">
        <w:trPr>
          <w:trHeight w:val="276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A5AC6F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rs7725218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D4DC85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-0.329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1C84A6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0.035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19C634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D5609B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1.54E-20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E7D820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0.008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5B17D9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86.292</w:t>
            </w:r>
          </w:p>
        </w:tc>
      </w:tr>
      <w:tr w:rsidR="007B58BD" w14:paraId="797A0C0E" w14:textId="77777777">
        <w:trPr>
          <w:trHeight w:val="276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B9FCCE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rs2076295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24442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0.380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57536E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0.033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284C79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0A898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2.79E-30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4C175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28C0D2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130.737</w:t>
            </w:r>
          </w:p>
        </w:tc>
      </w:tr>
      <w:tr w:rsidR="007B58BD" w14:paraId="65450DB5" w14:textId="77777777">
        <w:trPr>
          <w:trHeight w:val="276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2D7822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rs12699415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66A4B8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-0.244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C9DDB2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0.034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4AA7A5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0E1E56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7.15E-13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AEA855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7C653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51.493</w:t>
            </w:r>
          </w:p>
        </w:tc>
      </w:tr>
      <w:tr w:rsidR="007B58BD" w14:paraId="36E583E6" w14:textId="77777777">
        <w:trPr>
          <w:trHeight w:val="276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2BC135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rs2897075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9FC9AD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0.259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08A6E5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0.034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F7901D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0.391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6051D1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3.10E-14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2FC259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3FC13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57.658</w:t>
            </w:r>
          </w:p>
        </w:tc>
      </w:tr>
      <w:tr w:rsidR="007B58BD" w14:paraId="61F17462" w14:textId="77777777">
        <w:trPr>
          <w:trHeight w:val="276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01EB9E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rs28513081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B8D6CD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-0.203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155E79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0.033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D6264B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87D906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1.20E-09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9D837C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0.003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CA10C1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36.958</w:t>
            </w:r>
          </w:p>
        </w:tc>
      </w:tr>
      <w:tr w:rsidR="007B58BD" w14:paraId="68C1CD73" w14:textId="77777777">
        <w:trPr>
          <w:trHeight w:val="276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0ABD41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rs35705950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0B1E6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1.577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9B6E8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0.052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EC019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05E1D0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1.00E-200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B4A7E0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0.076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9928E0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927.060</w:t>
            </w:r>
          </w:p>
        </w:tc>
      </w:tr>
      <w:tr w:rsidR="007B58BD" w14:paraId="7DE1BA8E" w14:textId="77777777">
        <w:trPr>
          <w:trHeight w:val="276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F397D4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rs9577395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14A52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-0.264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110D8D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0.041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41DD7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DB33F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1.34E-10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657AF9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0.004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2B8030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41.245</w:t>
            </w:r>
          </w:p>
        </w:tc>
      </w:tr>
      <w:tr w:rsidR="007B58BD" w14:paraId="0944C883" w14:textId="77777777">
        <w:trPr>
          <w:trHeight w:val="276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BEC302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rs59424629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4C1372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0.268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92CF96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0.033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3278CC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50F2A4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7.30E-16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7950D3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1E80ED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65.039</w:t>
            </w:r>
          </w:p>
        </w:tc>
      </w:tr>
      <w:tr w:rsidR="007B58BD" w14:paraId="5E46FE0D" w14:textId="77777777">
        <w:trPr>
          <w:trHeight w:val="276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CCF6D9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rs62023891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26B196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0.236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77774C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0.037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28741B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FAECF3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1.27E-10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610883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0.004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904229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41.350</w:t>
            </w:r>
          </w:p>
        </w:tc>
      </w:tr>
      <w:tr w:rsidR="007B58BD" w14:paraId="19AB8E4F" w14:textId="77777777">
        <w:trPr>
          <w:trHeight w:val="276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8D2CC9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rs17652520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FC02B9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-0.329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0135AB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0.041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74BF62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DED969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6.45E-16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475D92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DD8E5E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65.283</w:t>
            </w:r>
          </w:p>
        </w:tc>
      </w:tr>
      <w:tr w:rsidR="007B58BD" w14:paraId="027A8DFE" w14:textId="77777777">
        <w:trPr>
          <w:trHeight w:val="276"/>
          <w:jc w:val="center"/>
        </w:trPr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57F1E3A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rs12610495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noWrap/>
          </w:tcPr>
          <w:p w14:paraId="58B77361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0.272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noWrap/>
          </w:tcPr>
          <w:p w14:paraId="10D2480D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0.039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noWrap/>
          </w:tcPr>
          <w:p w14:paraId="6E22DF34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0.306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AD9CED8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2.92E-12</w:t>
            </w: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0E0FF2D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0.004</w:t>
            </w: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2AA187E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48.735</w:t>
            </w:r>
          </w:p>
        </w:tc>
      </w:tr>
      <w:tr w:rsidR="007B58BD" w14:paraId="209CD433" w14:textId="77777777">
        <w:trPr>
          <w:trHeight w:val="276"/>
          <w:jc w:val="center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2A5F243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rs41308092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34BB588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0.750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A7FEDF0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0.122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8D7C743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9041C39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7.65E-10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DBB8A1B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EADE7A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37.840</w:t>
            </w:r>
          </w:p>
        </w:tc>
      </w:tr>
    </w:tbl>
    <w:p w14:paraId="02499E05" w14:textId="77777777" w:rsidR="007B58BD" w:rsidRDefault="00D405BF">
      <w:pPr>
        <w:pStyle w:val="ab"/>
      </w:pPr>
      <w:r>
        <w:t xml:space="preserve">IPF, idiopathic pulmonary fibrosis; </w:t>
      </w:r>
      <w:r>
        <w:t xml:space="preserve">CAD, coronary artery disease; </w:t>
      </w:r>
      <w:r>
        <w:rPr>
          <w:rFonts w:eastAsia="等线"/>
          <w:color w:val="000000"/>
        </w:rPr>
        <w:t xml:space="preserve">SNP, </w:t>
      </w:r>
      <w:r>
        <w:t>single-nucleotide polymorphism.</w:t>
      </w:r>
    </w:p>
    <w:p w14:paraId="60A3A515" w14:textId="77777777" w:rsidR="007B58BD" w:rsidRDefault="007B58BD">
      <w:pPr>
        <w:pStyle w:val="ab"/>
      </w:pPr>
    </w:p>
    <w:p w14:paraId="5EF5E218" w14:textId="77777777" w:rsidR="007B58BD" w:rsidRDefault="00D405BF" w:rsidP="00D405BF">
      <w:pPr>
        <w:pStyle w:val="ab"/>
      </w:pPr>
      <w:r>
        <w:t xml:space="preserve"> </w:t>
      </w:r>
      <w:r>
        <w:br w:type="page"/>
      </w:r>
    </w:p>
    <w:p w14:paraId="7730B904" w14:textId="77777777" w:rsidR="007B58BD" w:rsidRDefault="00D405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Supplementary Table 2:</w:t>
      </w:r>
      <w:r>
        <w:rPr>
          <w:rFonts w:ascii="Times New Roman" w:hAnsi="Times New Roman" w:cs="Times New Roman"/>
          <w:sz w:val="24"/>
          <w:szCs w:val="24"/>
        </w:rPr>
        <w:t xml:space="preserve"> Detailed characteristics of the instrumental variables for CAD in the analysis of its causal effect on IPF.</w:t>
      </w:r>
    </w:p>
    <w:tbl>
      <w:tblPr>
        <w:tblW w:w="8647" w:type="dxa"/>
        <w:jc w:val="center"/>
        <w:tblLook w:val="04A0" w:firstRow="1" w:lastRow="0" w:firstColumn="1" w:lastColumn="0" w:noHBand="0" w:noVBand="1"/>
      </w:tblPr>
      <w:tblGrid>
        <w:gridCol w:w="1470"/>
        <w:gridCol w:w="1224"/>
        <w:gridCol w:w="1275"/>
        <w:gridCol w:w="1276"/>
        <w:gridCol w:w="1559"/>
        <w:gridCol w:w="851"/>
        <w:gridCol w:w="996"/>
      </w:tblGrid>
      <w:tr w:rsidR="007B58BD" w14:paraId="36612AC0" w14:textId="77777777">
        <w:trPr>
          <w:trHeight w:val="276"/>
          <w:jc w:val="center"/>
        </w:trPr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7B40A9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SNP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96C5C26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beta.exp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D1805F4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se.exp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3248F48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eaf.exp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C99A455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pval.exp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D422F49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F1CFEA1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F</w:t>
            </w:r>
          </w:p>
        </w:tc>
      </w:tr>
      <w:tr w:rsidR="007B58BD" w14:paraId="592294D9" w14:textId="77777777">
        <w:trPr>
          <w:trHeight w:val="276"/>
          <w:jc w:val="center"/>
        </w:trPr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8B1CD6F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rs7528419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822F250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-0.115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FB6E2D9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AAEEDB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0.214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3E263F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1.97E-23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F21D670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02C937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99.494</w:t>
            </w:r>
          </w:p>
        </w:tc>
      </w:tr>
      <w:tr w:rsidR="007B58BD" w14:paraId="76072707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B52765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rs9970807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B50A03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-0.126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4DD109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3DD15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95D558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5.00E-14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2674C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5AB60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56.733</w:t>
            </w:r>
          </w:p>
        </w:tc>
      </w:tr>
      <w:tr w:rsidR="007B58BD" w14:paraId="3E2EE754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711F9F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rs67180937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D6D5C8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0.079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D403EB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8E1604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0.663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EF8452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1.01E-12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B43B24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4DCFE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50.816</w:t>
            </w:r>
          </w:p>
        </w:tc>
      </w:tr>
      <w:tr w:rsidR="007B58BD" w14:paraId="103069E3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6D63C0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rs6689306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987540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-0.056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D6CA13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9BBA52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0.552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47A1C5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2.60E-09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15F56E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756856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35.460</w:t>
            </w:r>
          </w:p>
        </w:tc>
      </w:tr>
      <w:tr w:rsidR="007B58BD" w14:paraId="445F0F06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5AD740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rs17678683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00708E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EABF8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89CD88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9EC26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3.00E-09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94EE1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7FC2B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35.181</w:t>
            </w:r>
          </w:p>
        </w:tc>
      </w:tr>
      <w:tr w:rsidR="007B58BD" w14:paraId="316FBC52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D039C4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rs115654617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44CCD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0.138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7386F5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80AFFD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0.107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EC6236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3.12E-18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80A1A2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C5B2F8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75.813</w:t>
            </w:r>
          </w:p>
        </w:tc>
      </w:tr>
      <w:tr w:rsidR="007B58BD" w14:paraId="41A76B74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9862BE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rs515135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10DB68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BDEA18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4084AC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0.792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2E9526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3.09E-08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1CA466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DBD5D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30.649</w:t>
            </w:r>
          </w:p>
        </w:tc>
      </w:tr>
      <w:tr w:rsidR="007B58BD" w14:paraId="2F2B454D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D20C85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rs7568458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3719D0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E6360D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54F466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0.449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30D26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3.62E-10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05BCF2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2E7AD6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39.305</w:t>
            </w:r>
          </w:p>
        </w:tc>
      </w:tr>
      <w:tr w:rsidR="007B58BD" w14:paraId="5262238C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0E617B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rs16986953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BE829B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A51C66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084F50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0.105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D76BB5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1.45E-08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4BC8B5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5FAC4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32.118</w:t>
            </w:r>
          </w:p>
        </w:tc>
      </w:tr>
      <w:tr w:rsidR="007B58BD" w14:paraId="6EE62B02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FA8B54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rs1199338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BFC459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DC51F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D12BFE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0.162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916F2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3.90E-09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635BF5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CB7F79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34.672</w:t>
            </w:r>
          </w:p>
        </w:tc>
      </w:tr>
      <w:tr w:rsidR="007B58BD" w14:paraId="6E8B5CB3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0CD4B4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rs4593108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48C34C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-0.071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792681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1531D1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0.205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24FAB6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8.82E-10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B30584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E753EC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37.569</w:t>
            </w:r>
          </w:p>
        </w:tc>
      </w:tr>
      <w:tr w:rsidR="007B58BD" w14:paraId="67941F84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70224E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rs17087335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E0FE1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80F759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56A888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0.215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8C184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4.59E-08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8D83A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00D911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29.881</w:t>
            </w:r>
          </w:p>
        </w:tc>
      </w:tr>
      <w:tr w:rsidR="007B58BD" w14:paraId="692836EF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89E997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rs9349379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D30925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0.132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128843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0B9D0B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0.432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9492F4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1.81E-42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D65A1B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4B91E1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186.537</w:t>
            </w:r>
          </w:p>
        </w:tc>
      </w:tr>
      <w:tr w:rsidR="007B58BD" w14:paraId="35B54A87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D052A1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rs12202017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FEC23B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-0.067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6E1FD0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6BEB91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38D4F3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1.98E-11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4E1563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97701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44.988</w:t>
            </w:r>
          </w:p>
        </w:tc>
      </w:tr>
      <w:tr w:rsidR="007B58BD" w14:paraId="7BC7002A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F8DADD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rs10080815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F0FE25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0.247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528B3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302733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5CBD3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1.33E-15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D40A8D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A58AB4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63.877</w:t>
            </w:r>
          </w:p>
        </w:tc>
      </w:tr>
      <w:tr w:rsidR="007B58BD" w14:paraId="52A38F43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5E573A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rs55730499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450B3C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0.317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CCDB5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10790C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00616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5.39E-39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A688E9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DF2536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170.629</w:t>
            </w:r>
          </w:p>
        </w:tc>
      </w:tr>
      <w:tr w:rsidR="007B58BD" w14:paraId="05EE69E7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BBE6E9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rs56336142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96763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-0.067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42530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F328BE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0.193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6ED4F2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1.85E-08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EC0C2C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9BE008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31.649</w:t>
            </w:r>
          </w:p>
        </w:tc>
      </w:tr>
      <w:tr w:rsidR="007B58BD" w14:paraId="13EF7BE0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6171FA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rs3127580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5E39F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0.081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E3ABA0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96F763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0.128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9D510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7.18E-09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3A5EF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5B343B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33.484</w:t>
            </w:r>
          </w:p>
        </w:tc>
      </w:tr>
      <w:tr w:rsidR="007B58BD" w14:paraId="232E02B2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6FFBF1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rs2107595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2135E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1DA13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F1F58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6507B9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8.05E-11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E6093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FC67FC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42.246</w:t>
            </w:r>
          </w:p>
        </w:tc>
      </w:tr>
      <w:tr w:rsidR="007B58BD" w14:paraId="436C214A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2A1977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rs11556924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1FC9E9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-0.073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91EE20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108FC5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0.313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683E53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5.34E-11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2BD41D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752DD4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43.047</w:t>
            </w:r>
          </w:p>
        </w:tc>
      </w:tr>
      <w:tr w:rsidR="007B58BD" w14:paraId="78761582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45F6B7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rs3918226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16945C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0.133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466B02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15C604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5A420D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1.69E-09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A4A1D8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E1D35B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36.298</w:t>
            </w:r>
          </w:p>
        </w:tc>
      </w:tr>
      <w:tr w:rsidR="007B58BD" w14:paraId="03C66A8D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24190E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rs2891168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E21F9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0.193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E337E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528B4E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0.489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B6FACB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2.29E-98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BFEDD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148F32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443.096</w:t>
            </w:r>
          </w:p>
        </w:tc>
      </w:tr>
      <w:tr w:rsidR="007B58BD" w14:paraId="63E5509F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F26096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rs1412444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7051A2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F86023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6AFC53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0.369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5ECCC6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5.15E-12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E2B2DB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F436C0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47.629</w:t>
            </w:r>
          </w:p>
        </w:tc>
      </w:tr>
      <w:tr w:rsidR="007B58BD" w14:paraId="4904E446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52D1AE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rs1870634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42EBF5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62F7A3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585A1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0.637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853FE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5.55E-15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F1846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71CE52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61.048</w:t>
            </w:r>
          </w:p>
        </w:tc>
      </w:tr>
      <w:tr w:rsidR="007B58BD" w14:paraId="78BB102E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B62C04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rs11191416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C38671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-0.079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0999F5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E1AE98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0.127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F3B6FD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4.65E-09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BFE378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867173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34.332</w:t>
            </w:r>
          </w:p>
        </w:tc>
      </w:tr>
      <w:tr w:rsidR="007B58BD" w14:paraId="6A1F8EF2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68B8E3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rs2487928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899FD3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C546C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26BE4C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0.418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5F23AE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4.41E-11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E89B48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9A0788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43.422</w:t>
            </w:r>
          </w:p>
        </w:tc>
      </w:tr>
      <w:tr w:rsidR="007B58BD" w14:paraId="2E082C13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BBD001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rs10840293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278B08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0D957D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E60E9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0.550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CBE8C4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1.28E-08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AD7C8D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8FDC6D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32.354</w:t>
            </w:r>
          </w:p>
        </w:tc>
      </w:tr>
      <w:tr w:rsidR="007B58BD" w14:paraId="7A311FD6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8FA3A8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rs2128739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8613D6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-0.066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B3CE3D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B3E734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0.676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B994C0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7.05E-11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8C61F0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962C5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42.503</w:t>
            </w:r>
          </w:p>
        </w:tc>
      </w:tr>
      <w:tr w:rsidR="007B58BD" w14:paraId="3D1C98BB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9F412A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rs11065979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93BBCD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98959E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49FCCC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0.365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73FCE4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1.93E-10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B9AE6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64EE73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40.540</w:t>
            </w:r>
          </w:p>
        </w:tc>
      </w:tr>
      <w:tr w:rsidR="007B58BD" w14:paraId="5F7F1805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1C0771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rs2681472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5634CC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34392C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9CFAE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0.201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5265B4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6.17E-11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1498E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3AF969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42.766</w:t>
            </w:r>
          </w:p>
        </w:tc>
      </w:tr>
      <w:tr w:rsidR="007B58BD" w14:paraId="6EE54C71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C960B8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rs11838776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9031B6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CFD5CE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D3AA06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0.263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2E75BB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1.83E-10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6760B3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F57DBC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40.642</w:t>
            </w:r>
          </w:p>
        </w:tc>
      </w:tr>
      <w:tr w:rsidR="007B58BD" w14:paraId="1C2DAA87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B27F43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rs10139550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C9230D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52915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CE24B0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0.423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625C9C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1.38E-08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87C36E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614F5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32.216</w:t>
            </w:r>
          </w:p>
        </w:tc>
      </w:tr>
      <w:tr w:rsidR="007B58BD" w14:paraId="287AF3A4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F3C26E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rs4468572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76B115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74322B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95FF78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0.586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7682C6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4.44E-16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83BA39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8C03C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65.711</w:t>
            </w:r>
          </w:p>
        </w:tc>
      </w:tr>
      <w:tr w:rsidR="007B58BD" w14:paraId="4CB2D858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E1B372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rs8042271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ADE039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-0.097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7FD350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E4B741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572A4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3.68E-08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FDD4A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D5372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30.310</w:t>
            </w:r>
          </w:p>
        </w:tc>
      </w:tr>
      <w:tr w:rsidR="007B58BD" w14:paraId="5C8B3E1E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2292BF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rs56062135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6456A5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-0.070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5CC6B1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18B316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0.206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9B3693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4.52E-09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89683D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70C6E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34.384</w:t>
            </w:r>
          </w:p>
        </w:tc>
      </w:tr>
      <w:tr w:rsidR="007B58BD" w14:paraId="6C3EACE8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DAF98F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rs56225615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A4DC09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9A0D20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AF601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0.156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06867C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3.57E-09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620FF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0C9861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34.846</w:t>
            </w:r>
          </w:p>
        </w:tc>
      </w:tr>
      <w:tr w:rsidR="007B58BD" w14:paraId="77F80696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7C4129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rs7212798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DC858E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FC7340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DE6A41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0.147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9F11F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1.88E-08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80D5C0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94CFE3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31.612</w:t>
            </w:r>
          </w:p>
        </w:tc>
      </w:tr>
      <w:tr w:rsidR="007B58BD" w14:paraId="1EBF6C88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21A181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rs663129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3D92D5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369501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A357F1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0.257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71A019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3.20E-08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17E056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060375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30.583</w:t>
            </w:r>
          </w:p>
        </w:tc>
      </w:tr>
      <w:tr w:rsidR="007B58BD" w14:paraId="10F2A9D5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B36CC2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rs4420638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600FA9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45C7A5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401A6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0.166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425144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7.07E-11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3461BE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9666CD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42.500</w:t>
            </w:r>
          </w:p>
        </w:tc>
      </w:tr>
      <w:tr w:rsidR="007B58BD" w14:paraId="3D408C1E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69FE4F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rs56289821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4E03CD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-0.134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F4A6E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D0502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A103AD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4.44E-15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16CD34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CB170F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61.469</w:t>
            </w:r>
          </w:p>
        </w:tc>
      </w:tr>
      <w:tr w:rsidR="007B58BD" w14:paraId="15BA1C59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04C236D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rs28451064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3F80635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0.128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D12F19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9077BA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0.121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F1F84DE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1.33E-15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7391244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37E7779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63.954</w:t>
            </w:r>
          </w:p>
        </w:tc>
      </w:tr>
      <w:tr w:rsidR="007B58BD" w14:paraId="3211C4FC" w14:textId="77777777">
        <w:trPr>
          <w:trHeight w:val="276"/>
          <w:jc w:val="center"/>
        </w:trPr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FDE4F6F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rs180803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9A2BA5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-0.181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B891601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0A43E0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7ECEB62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1.64E-10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0F0238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5D4DC3C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40.852</w:t>
            </w:r>
          </w:p>
        </w:tc>
      </w:tr>
    </w:tbl>
    <w:p w14:paraId="7480C3CD" w14:textId="77777777" w:rsidR="007B58BD" w:rsidRDefault="00D405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A190C39" w14:textId="77777777" w:rsidR="007B58BD" w:rsidRDefault="00D405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Supplementary Table 3:</w:t>
      </w:r>
      <w:r>
        <w:rPr>
          <w:rFonts w:ascii="Times New Roman" w:hAnsi="Times New Roman" w:cs="Times New Roman"/>
          <w:sz w:val="24"/>
          <w:szCs w:val="24"/>
        </w:rPr>
        <w:t xml:space="preserve"> Power calculations for the bidirectional Mendelian randomization analyses.</w:t>
      </w:r>
    </w:p>
    <w:tbl>
      <w:tblPr>
        <w:tblW w:w="8894" w:type="dxa"/>
        <w:tblLook w:val="04A0" w:firstRow="1" w:lastRow="0" w:firstColumn="1" w:lastColumn="0" w:noHBand="0" w:noVBand="1"/>
      </w:tblPr>
      <w:tblGrid>
        <w:gridCol w:w="1418"/>
        <w:gridCol w:w="1276"/>
        <w:gridCol w:w="1417"/>
        <w:gridCol w:w="1523"/>
        <w:gridCol w:w="1356"/>
        <w:gridCol w:w="1134"/>
        <w:gridCol w:w="1076"/>
      </w:tblGrid>
      <w:tr w:rsidR="007B58BD" w14:paraId="419D0A5D" w14:textId="77777777">
        <w:trPr>
          <w:trHeight w:val="276"/>
        </w:trPr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A11D3A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Exposure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0EAF50B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Outcome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0C7589A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IVW_OR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A9EC8DD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Exposure_R2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88C939C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407B2E5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66D242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Power</w:t>
            </w:r>
          </w:p>
        </w:tc>
      </w:tr>
      <w:tr w:rsidR="007B58BD" w14:paraId="76B0DC31" w14:textId="77777777">
        <w:trPr>
          <w:trHeight w:val="276"/>
        </w:trPr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0A36A33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82E0D41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9BF5193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0.996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BA961E0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0.147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C1C9062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11259.000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EDC00C8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0.298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916B1D3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5.060%</w:t>
            </w:r>
          </w:p>
        </w:tc>
      </w:tr>
      <w:tr w:rsidR="007B58BD" w14:paraId="5435A251" w14:textId="77777777">
        <w:trPr>
          <w:trHeight w:val="276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9FC3D68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CCCB77D" w14:textId="77777777" w:rsidR="007B58BD" w:rsidRDefault="00D405BF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4A8283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0.832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21C0F8A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98CEC22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141217.000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4BCDBD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0.237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D208907" w14:textId="77777777" w:rsidR="007B58BD" w:rsidRDefault="00D405BF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95.650%</w:t>
            </w:r>
          </w:p>
        </w:tc>
      </w:tr>
    </w:tbl>
    <w:p w14:paraId="767058B7" w14:textId="77777777" w:rsidR="007B58BD" w:rsidRDefault="007B58BD">
      <w:pPr>
        <w:rPr>
          <w:rFonts w:ascii="Times New Roman" w:hAnsi="Times New Roman" w:cs="Times New Roman"/>
          <w:sz w:val="24"/>
          <w:szCs w:val="24"/>
        </w:rPr>
      </w:pPr>
    </w:p>
    <w:p w14:paraId="64A80A15" w14:textId="77777777" w:rsidR="007B58BD" w:rsidRDefault="00D405BF">
      <w:pPr>
        <w:pStyle w:val="ab"/>
      </w:pPr>
      <w:r>
        <w:rPr>
          <w:rFonts w:eastAsia="等线"/>
          <w:color w:val="000000"/>
        </w:rPr>
        <w:t xml:space="preserve">IVW_OR, </w:t>
      </w:r>
      <w:r>
        <w:t>inverse-variance weighted</w:t>
      </w:r>
      <w:r>
        <w:t xml:space="preserve"> odds ratio.</w:t>
      </w:r>
    </w:p>
    <w:p w14:paraId="1F91302A" w14:textId="77777777" w:rsidR="007B58BD" w:rsidRDefault="007B58BD">
      <w:pPr>
        <w:widowControl/>
        <w:rPr>
          <w:rFonts w:ascii="Times New Roman" w:eastAsia="等线" w:hAnsi="Times New Roman" w:cs="Times New Roman"/>
          <w:color w:val="000000"/>
          <w:kern w:val="0"/>
          <w:sz w:val="24"/>
          <w:szCs w:val="24"/>
        </w:rPr>
      </w:pPr>
    </w:p>
    <w:p w14:paraId="559A04EA" w14:textId="77777777" w:rsidR="007B58BD" w:rsidRDefault="007B58BD">
      <w:pPr>
        <w:rPr>
          <w:rFonts w:ascii="Times New Roman" w:hAnsi="Times New Roman" w:cs="Times New Roman"/>
          <w:sz w:val="24"/>
          <w:szCs w:val="24"/>
        </w:rPr>
      </w:pPr>
    </w:p>
    <w:sectPr w:rsidR="007B58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F6D3D" w14:textId="77777777" w:rsidR="00D405BF" w:rsidRDefault="00D405BF" w:rsidP="00D405BF">
      <w:r>
        <w:separator/>
      </w:r>
    </w:p>
  </w:endnote>
  <w:endnote w:type="continuationSeparator" w:id="0">
    <w:p w14:paraId="3E03571E" w14:textId="77777777" w:rsidR="00D405BF" w:rsidRDefault="00D405BF" w:rsidP="00D40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7D9CB" w14:textId="77777777" w:rsidR="00D405BF" w:rsidRDefault="00D405BF" w:rsidP="00D405BF">
      <w:r>
        <w:separator/>
      </w:r>
    </w:p>
  </w:footnote>
  <w:footnote w:type="continuationSeparator" w:id="0">
    <w:p w14:paraId="0F0B7AEA" w14:textId="77777777" w:rsidR="00D405BF" w:rsidRDefault="00D405BF" w:rsidP="00D405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139"/>
    <w:rsid w:val="00071139"/>
    <w:rsid w:val="0007415A"/>
    <w:rsid w:val="00327A88"/>
    <w:rsid w:val="003D57BE"/>
    <w:rsid w:val="00426FA2"/>
    <w:rsid w:val="00436AA3"/>
    <w:rsid w:val="004E24C5"/>
    <w:rsid w:val="005039A0"/>
    <w:rsid w:val="005622E1"/>
    <w:rsid w:val="005A6943"/>
    <w:rsid w:val="00697DD4"/>
    <w:rsid w:val="00716086"/>
    <w:rsid w:val="007B58BD"/>
    <w:rsid w:val="007E56D5"/>
    <w:rsid w:val="00992C4F"/>
    <w:rsid w:val="009E06DD"/>
    <w:rsid w:val="00A81493"/>
    <w:rsid w:val="00BF0C5D"/>
    <w:rsid w:val="00C07288"/>
    <w:rsid w:val="00C33B93"/>
    <w:rsid w:val="00C65302"/>
    <w:rsid w:val="00D405BF"/>
    <w:rsid w:val="00D5222F"/>
    <w:rsid w:val="00F13868"/>
    <w:rsid w:val="00FE01CE"/>
    <w:rsid w:val="7B6F9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E848705-0BFB-4E6F-828E-A4F15D52A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/>
    </w:rPr>
  </w:style>
  <w:style w:type="paragraph" w:styleId="ac">
    <w:name w:val="Title"/>
    <w:basedOn w:val="a"/>
    <w:next w:val="a"/>
    <w:link w:val="ad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e">
    <w:name w:val="annotation subject"/>
    <w:basedOn w:val="a3"/>
    <w:next w:val="a3"/>
    <w:link w:val="af"/>
    <w:uiPriority w:val="99"/>
    <w:semiHidden/>
    <w:unhideWhenUsed/>
    <w:rPr>
      <w:b/>
      <w:bCs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d">
    <w:name w:val="标题 字符"/>
    <w:basedOn w:val="a0"/>
    <w:link w:val="ac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副标题 字符"/>
    <w:basedOn w:val="a0"/>
    <w:link w:val="a9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f1">
    <w:name w:val="Quote"/>
    <w:basedOn w:val="a"/>
    <w:next w:val="a"/>
    <w:link w:val="af2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f2">
    <w:name w:val="引用 字符"/>
    <w:basedOn w:val="a0"/>
    <w:link w:val="af1"/>
    <w:uiPriority w:val="29"/>
    <w:rPr>
      <w:i/>
      <w:iCs/>
      <w:color w:val="404040" w:themeColor="text1" w:themeTint="BF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5">
    <w:name w:val="明显引用 字符"/>
    <w:basedOn w:val="a0"/>
    <w:link w:val="af4"/>
    <w:uiPriority w:val="30"/>
    <w:rPr>
      <w:i/>
      <w:iCs/>
      <w:color w:val="2F5496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sz w:val="20"/>
      <w:szCs w:val="20"/>
    </w:rPr>
  </w:style>
  <w:style w:type="character" w:customStyle="1" w:styleId="af">
    <w:name w:val="批注主题 字符"/>
    <w:basedOn w:val="a4"/>
    <w:link w:val="ae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552</Words>
  <Characters>3148</Characters>
  <Application>Microsoft Office Word</Application>
  <DocSecurity>0</DocSecurity>
  <Lines>26</Lines>
  <Paragraphs>7</Paragraphs>
  <ScaleCrop>false</ScaleCrop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MS- Lori</dc:creator>
  <cp:lastModifiedBy>Alicia</cp:lastModifiedBy>
  <cp:revision>15</cp:revision>
  <dcterms:created xsi:type="dcterms:W3CDTF">2025-08-21T16:16:00Z</dcterms:created>
  <dcterms:modified xsi:type="dcterms:W3CDTF">2026-07-15T01:03:00Z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90850cb8-1e74-4148-9cee-9263bf2e408d</vt:lpwstr>
  </property>
  <property fmtid="{D5CDD505-2E9C-101B-9397-08002B2CF9AE}" pid="3" name="KSOProductBuildVer">
    <vt:lpwstr>2052-12.1.23540.23540</vt:lpwstr>
  </property>
  <property fmtid="{D5CDD505-2E9C-101B-9397-08002B2CF9AE}" pid="4" name="ICV">
    <vt:lpwstr>9A5648C354DBBECFD6AF556A507C8AEF_42</vt:lpwstr>
  </property>
</Properties>
</file>